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38" w:rsidRPr="003B2438" w:rsidRDefault="003B2438" w:rsidP="003B2438">
      <w:pPr>
        <w:widowControl/>
        <w:spacing w:before="100" w:beforeAutospacing="1" w:after="100" w:afterAutospacing="1" w:line="900" w:lineRule="atLeast"/>
        <w:jc w:val="center"/>
        <w:outlineLvl w:val="2"/>
        <w:rPr>
          <w:rFonts w:ascii="宋体" w:eastAsia="宋体" w:hAnsi="宋体" w:cs="宋体"/>
          <w:b/>
          <w:bCs/>
          <w:color w:val="333333"/>
          <w:spacing w:val="-2"/>
          <w:kern w:val="0"/>
          <w:sz w:val="36"/>
          <w:szCs w:val="36"/>
        </w:rPr>
      </w:pPr>
      <w:r>
        <w:rPr>
          <w:rFonts w:ascii="宋体" w:eastAsia="宋体" w:hAnsi="宋体" w:cs="宋体" w:hint="eastAsia"/>
          <w:b/>
          <w:bCs/>
          <w:color w:val="333333"/>
          <w:spacing w:val="-2"/>
          <w:kern w:val="0"/>
          <w:sz w:val="36"/>
          <w:szCs w:val="36"/>
        </w:rPr>
        <w:t>公主岭市</w:t>
      </w:r>
      <w:r w:rsidRPr="003B2438">
        <w:rPr>
          <w:rFonts w:ascii="宋体" w:eastAsia="宋体" w:hAnsi="宋体" w:cs="宋体"/>
          <w:b/>
          <w:bCs/>
          <w:color w:val="333333"/>
          <w:spacing w:val="-2"/>
          <w:kern w:val="0"/>
          <w:sz w:val="36"/>
          <w:szCs w:val="36"/>
        </w:rPr>
        <w:t>人民法院2019</w:t>
      </w:r>
      <w:r w:rsidR="0035599F">
        <w:rPr>
          <w:rFonts w:ascii="宋体" w:eastAsia="宋体" w:hAnsi="宋体" w:cs="宋体" w:hint="eastAsia"/>
          <w:b/>
          <w:bCs/>
          <w:color w:val="333333"/>
          <w:spacing w:val="-2"/>
          <w:kern w:val="0"/>
          <w:sz w:val="36"/>
          <w:szCs w:val="36"/>
        </w:rPr>
        <w:t>上半</w:t>
      </w:r>
      <w:bookmarkStart w:id="0" w:name="_GoBack"/>
      <w:bookmarkEnd w:id="0"/>
      <w:r>
        <w:rPr>
          <w:rFonts w:ascii="宋体" w:eastAsia="宋体" w:hAnsi="宋体" w:cs="宋体" w:hint="eastAsia"/>
          <w:b/>
          <w:bCs/>
          <w:color w:val="333333"/>
          <w:spacing w:val="-2"/>
          <w:kern w:val="0"/>
          <w:sz w:val="36"/>
          <w:szCs w:val="36"/>
        </w:rPr>
        <w:t>年</w:t>
      </w:r>
      <w:r w:rsidRPr="003B2438">
        <w:rPr>
          <w:rFonts w:ascii="宋体" w:eastAsia="宋体" w:hAnsi="宋体" w:cs="宋体"/>
          <w:b/>
          <w:bCs/>
          <w:color w:val="333333"/>
          <w:spacing w:val="-2"/>
          <w:kern w:val="0"/>
          <w:sz w:val="36"/>
          <w:szCs w:val="36"/>
        </w:rPr>
        <w:t xml:space="preserve"> “双百核查”报告</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裁判文书在互联网公布，是人民法院自觉接受群众监督，保障人民群众对审判工作</w:t>
      </w:r>
      <w:r w:rsidR="00045CA7">
        <w:rPr>
          <w:rFonts w:ascii="仿宋" w:eastAsia="仿宋" w:hAnsi="仿宋" w:cs="宋体" w:hint="eastAsia"/>
          <w:kern w:val="0"/>
          <w:sz w:val="30"/>
          <w:szCs w:val="30"/>
        </w:rPr>
        <w:t>知情权、参与权和监督权，构建阳光司法、提升司法公信力的重要措施</w:t>
      </w:r>
      <w:r w:rsidRPr="003B2438">
        <w:rPr>
          <w:rFonts w:ascii="仿宋" w:eastAsia="仿宋" w:hAnsi="仿宋" w:cs="宋体" w:hint="eastAsia"/>
          <w:kern w:val="0"/>
          <w:sz w:val="30"/>
          <w:szCs w:val="30"/>
        </w:rPr>
        <w:t>。</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截止</w:t>
      </w:r>
      <w:r w:rsidR="004137EC">
        <w:rPr>
          <w:rFonts w:ascii="仿宋" w:eastAsia="仿宋" w:hAnsi="仿宋" w:cs="宋体" w:hint="eastAsia"/>
          <w:kern w:val="0"/>
          <w:sz w:val="30"/>
          <w:szCs w:val="30"/>
        </w:rPr>
        <w:t>2019年</w:t>
      </w:r>
      <w:r w:rsidR="0097527F">
        <w:rPr>
          <w:rFonts w:ascii="仿宋" w:eastAsia="仿宋" w:hAnsi="仿宋" w:cs="宋体" w:hint="eastAsia"/>
          <w:kern w:val="0"/>
          <w:sz w:val="30"/>
          <w:szCs w:val="30"/>
        </w:rPr>
        <w:t>6</w:t>
      </w:r>
      <w:r w:rsidR="004137EC">
        <w:rPr>
          <w:rFonts w:ascii="仿宋" w:eastAsia="仿宋" w:hAnsi="仿宋" w:cs="宋体" w:hint="eastAsia"/>
          <w:kern w:val="0"/>
          <w:sz w:val="30"/>
          <w:szCs w:val="30"/>
        </w:rPr>
        <w:t>月30日</w:t>
      </w:r>
      <w:r w:rsidRPr="003B2438">
        <w:rPr>
          <w:rFonts w:ascii="仿宋" w:eastAsia="仿宋" w:hAnsi="仿宋" w:cs="宋体" w:hint="eastAsia"/>
          <w:kern w:val="0"/>
          <w:sz w:val="30"/>
          <w:szCs w:val="30"/>
        </w:rPr>
        <w:t>，我院的裁判文书上网率如下：我院累计在中国裁判</w:t>
      </w:r>
      <w:proofErr w:type="gramStart"/>
      <w:r w:rsidRPr="003B2438">
        <w:rPr>
          <w:rFonts w:ascii="仿宋" w:eastAsia="仿宋" w:hAnsi="仿宋" w:cs="宋体" w:hint="eastAsia"/>
          <w:kern w:val="0"/>
          <w:sz w:val="30"/>
          <w:szCs w:val="30"/>
        </w:rPr>
        <w:t>文书网</w:t>
      </w:r>
      <w:proofErr w:type="gramEnd"/>
      <w:r w:rsidRPr="003B2438">
        <w:rPr>
          <w:rFonts w:ascii="仿宋" w:eastAsia="仿宋" w:hAnsi="仿宋" w:cs="宋体" w:hint="eastAsia"/>
          <w:kern w:val="0"/>
          <w:sz w:val="30"/>
          <w:szCs w:val="30"/>
        </w:rPr>
        <w:t>公布裁判文书</w:t>
      </w:r>
      <w:r w:rsidR="00045CA7">
        <w:rPr>
          <w:rFonts w:ascii="仿宋" w:eastAsia="仿宋" w:hAnsi="仿宋" w:cs="宋体" w:hint="eastAsia"/>
          <w:kern w:val="0"/>
          <w:sz w:val="30"/>
          <w:szCs w:val="30"/>
        </w:rPr>
        <w:t>3034件</w:t>
      </w:r>
      <w:r w:rsidRPr="003B2438">
        <w:rPr>
          <w:rFonts w:ascii="仿宋" w:eastAsia="仿宋" w:hAnsi="仿宋" w:cs="宋体" w:hint="eastAsia"/>
          <w:kern w:val="0"/>
          <w:sz w:val="30"/>
          <w:szCs w:val="30"/>
        </w:rPr>
        <w:t>、经审批</w:t>
      </w:r>
      <w:proofErr w:type="gramStart"/>
      <w:r w:rsidRPr="003B2438">
        <w:rPr>
          <w:rFonts w:ascii="仿宋" w:eastAsia="仿宋" w:hAnsi="仿宋" w:cs="宋体" w:hint="eastAsia"/>
          <w:kern w:val="0"/>
          <w:sz w:val="30"/>
          <w:szCs w:val="30"/>
        </w:rPr>
        <w:t>不</w:t>
      </w:r>
      <w:proofErr w:type="gramEnd"/>
      <w:r w:rsidRPr="003B2438">
        <w:rPr>
          <w:rFonts w:ascii="仿宋" w:eastAsia="仿宋" w:hAnsi="仿宋" w:cs="宋体" w:hint="eastAsia"/>
          <w:kern w:val="0"/>
          <w:sz w:val="30"/>
          <w:szCs w:val="30"/>
        </w:rPr>
        <w:t>上网</w:t>
      </w:r>
      <w:r w:rsidR="00045CA7">
        <w:rPr>
          <w:rFonts w:ascii="仿宋" w:eastAsia="仿宋" w:hAnsi="仿宋" w:cs="宋体" w:hint="eastAsia"/>
          <w:kern w:val="0"/>
          <w:sz w:val="30"/>
          <w:szCs w:val="30"/>
        </w:rPr>
        <w:t>544</w:t>
      </w:r>
      <w:r w:rsidRPr="003B2438">
        <w:rPr>
          <w:rFonts w:ascii="仿宋" w:eastAsia="仿宋" w:hAnsi="仿宋" w:cs="宋体" w:hint="eastAsia"/>
          <w:kern w:val="0"/>
          <w:sz w:val="30"/>
          <w:szCs w:val="30"/>
        </w:rPr>
        <w:t>件，裁判文书上网率</w:t>
      </w:r>
      <w:r w:rsidR="00045CA7">
        <w:rPr>
          <w:rFonts w:ascii="仿宋" w:eastAsia="仿宋" w:hAnsi="仿宋" w:cs="宋体" w:hint="eastAsia"/>
          <w:kern w:val="0"/>
          <w:sz w:val="30"/>
          <w:szCs w:val="30"/>
        </w:rPr>
        <w:t>100.00</w:t>
      </w:r>
      <w:r w:rsidRPr="003B2438">
        <w:rPr>
          <w:rFonts w:ascii="仿宋" w:eastAsia="仿宋" w:hAnsi="仿宋" w:cs="宋体" w:hint="eastAsia"/>
          <w:kern w:val="0"/>
          <w:sz w:val="30"/>
          <w:szCs w:val="30"/>
        </w:rPr>
        <w:t>%。</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一、统一上网平台，加大监管力度</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依托中国裁判文书网，根据年度目标责任制考核中的裁判文书公开情况为标准，审管办相关工作人员将在办案系统中的裁判文书，依据民事结案后15天生效，刑事结案后10天生效，驳回起诉后10天生效，调解和撤诉立即生效的要求，对我院的生效裁判文书进行通报，保证生效裁判文书及时上网。同时，上网文书在二级审批中，严格把控文书上网标准以及屏蔽信息。</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二、严把</w:t>
      </w:r>
      <w:proofErr w:type="gramStart"/>
      <w:r w:rsidRPr="003B2438">
        <w:rPr>
          <w:rFonts w:ascii="仿宋" w:eastAsia="仿宋" w:hAnsi="仿宋" w:cs="宋体" w:hint="eastAsia"/>
          <w:kern w:val="0"/>
          <w:sz w:val="30"/>
          <w:szCs w:val="30"/>
        </w:rPr>
        <w:t>不</w:t>
      </w:r>
      <w:proofErr w:type="gramEnd"/>
      <w:r w:rsidRPr="003B2438">
        <w:rPr>
          <w:rFonts w:ascii="仿宋" w:eastAsia="仿宋" w:hAnsi="仿宋" w:cs="宋体" w:hint="eastAsia"/>
          <w:kern w:val="0"/>
          <w:sz w:val="30"/>
          <w:szCs w:val="30"/>
        </w:rPr>
        <w:t>上网文书，精准对校数据</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我院审管办相关工作人员每天对结案数据进行筛选，将</w:t>
      </w:r>
      <w:proofErr w:type="gramStart"/>
      <w:r w:rsidRPr="003B2438">
        <w:rPr>
          <w:rFonts w:ascii="仿宋" w:eastAsia="仿宋" w:hAnsi="仿宋" w:cs="宋体" w:hint="eastAsia"/>
          <w:kern w:val="0"/>
          <w:sz w:val="30"/>
          <w:szCs w:val="30"/>
        </w:rPr>
        <w:t>不</w:t>
      </w:r>
      <w:proofErr w:type="gramEnd"/>
      <w:r w:rsidRPr="003B2438">
        <w:rPr>
          <w:rFonts w:ascii="仿宋" w:eastAsia="仿宋" w:hAnsi="仿宋" w:cs="宋体" w:hint="eastAsia"/>
          <w:kern w:val="0"/>
          <w:sz w:val="30"/>
          <w:szCs w:val="30"/>
        </w:rPr>
        <w:t>上网文书进行排查，如发现有以调解方式结案的、未成年人犯罪的、离婚诉讼或涉及未成年子女抚养监护等人民法院认为不宜在互联网公布的其他情形的，</w:t>
      </w:r>
      <w:r w:rsidR="00BA49A9">
        <w:rPr>
          <w:rFonts w:ascii="仿宋" w:eastAsia="仿宋" w:hAnsi="仿宋" w:cs="宋体" w:hint="eastAsia"/>
          <w:kern w:val="0"/>
          <w:sz w:val="30"/>
          <w:szCs w:val="30"/>
        </w:rPr>
        <w:t>经二次审批同意后，</w:t>
      </w:r>
      <w:r w:rsidRPr="003B2438">
        <w:rPr>
          <w:rFonts w:ascii="仿宋" w:eastAsia="仿宋" w:hAnsi="仿宋" w:cs="宋体" w:hint="eastAsia"/>
          <w:kern w:val="0"/>
          <w:sz w:val="30"/>
          <w:szCs w:val="30"/>
        </w:rPr>
        <w:t>上传到中国裁判文</w:t>
      </w:r>
      <w:r w:rsidRPr="003B2438">
        <w:rPr>
          <w:rFonts w:ascii="仿宋" w:eastAsia="仿宋" w:hAnsi="仿宋" w:cs="宋体" w:hint="eastAsia"/>
          <w:kern w:val="0"/>
          <w:sz w:val="30"/>
          <w:szCs w:val="30"/>
        </w:rPr>
        <w:lastRenderedPageBreak/>
        <w:t>书网。在每个月的月末将中国裁判文书网上的不公开文书数量与我院办</w:t>
      </w:r>
      <w:proofErr w:type="gramStart"/>
      <w:r w:rsidRPr="003B2438">
        <w:rPr>
          <w:rFonts w:ascii="仿宋" w:eastAsia="仿宋" w:hAnsi="仿宋" w:cs="宋体" w:hint="eastAsia"/>
          <w:kern w:val="0"/>
          <w:sz w:val="30"/>
          <w:szCs w:val="30"/>
        </w:rPr>
        <w:t>案系统</w:t>
      </w:r>
      <w:proofErr w:type="gramEnd"/>
      <w:r w:rsidRPr="003B2438">
        <w:rPr>
          <w:rFonts w:ascii="仿宋" w:eastAsia="仿宋" w:hAnsi="仿宋" w:cs="宋体" w:hint="eastAsia"/>
          <w:kern w:val="0"/>
          <w:sz w:val="30"/>
          <w:szCs w:val="30"/>
        </w:rPr>
        <w:t>中不公开文书的数量进行对比，进而排查遗落数据，最终达到精准文书公开。</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三、打造精品裁判文书，完善纠错机制</w:t>
      </w:r>
    </w:p>
    <w:p w:rsidR="003B2438" w:rsidRPr="003B2438" w:rsidRDefault="003B2438" w:rsidP="003B2438">
      <w:pPr>
        <w:widowControl/>
        <w:spacing w:before="100" w:beforeAutospacing="1" w:after="100" w:afterAutospacing="1" w:line="555" w:lineRule="atLeast"/>
        <w:ind w:firstLine="600"/>
        <w:jc w:val="left"/>
        <w:rPr>
          <w:rFonts w:ascii="宋体" w:eastAsia="宋体" w:hAnsi="宋体" w:cs="宋体"/>
          <w:kern w:val="0"/>
          <w:sz w:val="24"/>
          <w:szCs w:val="24"/>
        </w:rPr>
      </w:pPr>
      <w:r w:rsidRPr="003B2438">
        <w:rPr>
          <w:rFonts w:ascii="仿宋" w:eastAsia="仿宋" w:hAnsi="仿宋" w:cs="宋体" w:hint="eastAsia"/>
          <w:kern w:val="0"/>
          <w:sz w:val="30"/>
          <w:szCs w:val="30"/>
        </w:rPr>
        <w:t>首先裁判文书结构要完整，反应诉讼活动全貌。裁判文书的事实、论理和结论之间须有严密的逻辑关系，保持认定事实和适用法律之间衔接的流畅。及时、全面公开司法信息，增强舆论对审判结果的可接受性，培养公众对司法权威的认同感。其次要严格执行裁判文书</w:t>
      </w:r>
      <w:proofErr w:type="gramStart"/>
      <w:r w:rsidRPr="003B2438">
        <w:rPr>
          <w:rFonts w:ascii="仿宋" w:eastAsia="仿宋" w:hAnsi="仿宋" w:cs="宋体" w:hint="eastAsia"/>
          <w:kern w:val="0"/>
          <w:sz w:val="30"/>
          <w:szCs w:val="30"/>
        </w:rPr>
        <w:t>上网审批</w:t>
      </w:r>
      <w:proofErr w:type="gramEnd"/>
      <w:r w:rsidRPr="003B2438">
        <w:rPr>
          <w:rFonts w:ascii="仿宋" w:eastAsia="仿宋" w:hAnsi="仿宋" w:cs="宋体" w:hint="eastAsia"/>
          <w:kern w:val="0"/>
          <w:sz w:val="30"/>
          <w:szCs w:val="30"/>
        </w:rPr>
        <w:t>程序。裁判文书上网公布前，承办法官或书记员应再次审阅，确保裁判文书不存在不宜上网的情况。及时关注上网公开的裁判文书存在的问题，一旦发现，及时快速反馈，及时更正。</w:t>
      </w:r>
    </w:p>
    <w:p w:rsidR="007D3AA2" w:rsidRDefault="007D3AA2"/>
    <w:sectPr w:rsidR="007D3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E3" w:rsidRDefault="007617E3" w:rsidP="004137EC">
      <w:r>
        <w:separator/>
      </w:r>
    </w:p>
  </w:endnote>
  <w:endnote w:type="continuationSeparator" w:id="0">
    <w:p w:rsidR="007617E3" w:rsidRDefault="007617E3" w:rsidP="0041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E3" w:rsidRDefault="007617E3" w:rsidP="004137EC">
      <w:r>
        <w:separator/>
      </w:r>
    </w:p>
  </w:footnote>
  <w:footnote w:type="continuationSeparator" w:id="0">
    <w:p w:rsidR="007617E3" w:rsidRDefault="007617E3" w:rsidP="0041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6C"/>
    <w:rsid w:val="00045CA7"/>
    <w:rsid w:val="000D2B6C"/>
    <w:rsid w:val="001E4C3F"/>
    <w:rsid w:val="002847BE"/>
    <w:rsid w:val="0035599F"/>
    <w:rsid w:val="003B2438"/>
    <w:rsid w:val="004137EC"/>
    <w:rsid w:val="00701AD7"/>
    <w:rsid w:val="007617E3"/>
    <w:rsid w:val="007D3AA2"/>
    <w:rsid w:val="008C474C"/>
    <w:rsid w:val="0097527F"/>
    <w:rsid w:val="00BA49A9"/>
    <w:rsid w:val="00E6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7EC"/>
    <w:rPr>
      <w:sz w:val="18"/>
      <w:szCs w:val="18"/>
    </w:rPr>
  </w:style>
  <w:style w:type="paragraph" w:styleId="a4">
    <w:name w:val="footer"/>
    <w:basedOn w:val="a"/>
    <w:link w:val="Char0"/>
    <w:uiPriority w:val="99"/>
    <w:unhideWhenUsed/>
    <w:rsid w:val="004137EC"/>
    <w:pPr>
      <w:tabs>
        <w:tab w:val="center" w:pos="4153"/>
        <w:tab w:val="right" w:pos="8306"/>
      </w:tabs>
      <w:snapToGrid w:val="0"/>
      <w:jc w:val="left"/>
    </w:pPr>
    <w:rPr>
      <w:sz w:val="18"/>
      <w:szCs w:val="18"/>
    </w:rPr>
  </w:style>
  <w:style w:type="character" w:customStyle="1" w:styleId="Char0">
    <w:name w:val="页脚 Char"/>
    <w:basedOn w:val="a0"/>
    <w:link w:val="a4"/>
    <w:uiPriority w:val="99"/>
    <w:rsid w:val="004137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7EC"/>
    <w:rPr>
      <w:sz w:val="18"/>
      <w:szCs w:val="18"/>
    </w:rPr>
  </w:style>
  <w:style w:type="paragraph" w:styleId="a4">
    <w:name w:val="footer"/>
    <w:basedOn w:val="a"/>
    <w:link w:val="Char0"/>
    <w:uiPriority w:val="99"/>
    <w:unhideWhenUsed/>
    <w:rsid w:val="004137EC"/>
    <w:pPr>
      <w:tabs>
        <w:tab w:val="center" w:pos="4153"/>
        <w:tab w:val="right" w:pos="8306"/>
      </w:tabs>
      <w:snapToGrid w:val="0"/>
      <w:jc w:val="left"/>
    </w:pPr>
    <w:rPr>
      <w:sz w:val="18"/>
      <w:szCs w:val="18"/>
    </w:rPr>
  </w:style>
  <w:style w:type="character" w:customStyle="1" w:styleId="Char0">
    <w:name w:val="页脚 Char"/>
    <w:basedOn w:val="a0"/>
    <w:link w:val="a4"/>
    <w:uiPriority w:val="99"/>
    <w:rsid w:val="004137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88683">
      <w:bodyDiv w:val="1"/>
      <w:marLeft w:val="0"/>
      <w:marRight w:val="0"/>
      <w:marTop w:val="0"/>
      <w:marBottom w:val="0"/>
      <w:divBdr>
        <w:top w:val="none" w:sz="0" w:space="0" w:color="auto"/>
        <w:left w:val="none" w:sz="0" w:space="0" w:color="auto"/>
        <w:bottom w:val="none" w:sz="0" w:space="0" w:color="auto"/>
        <w:right w:val="none" w:sz="0" w:space="0" w:color="auto"/>
      </w:divBdr>
      <w:divsChild>
        <w:div w:id="153689169">
          <w:marLeft w:val="0"/>
          <w:marRight w:val="0"/>
          <w:marTop w:val="0"/>
          <w:marBottom w:val="0"/>
          <w:divBdr>
            <w:top w:val="none" w:sz="0" w:space="0" w:color="auto"/>
            <w:left w:val="none" w:sz="0" w:space="0" w:color="auto"/>
            <w:bottom w:val="none" w:sz="0" w:space="0" w:color="auto"/>
            <w:right w:val="none" w:sz="0" w:space="0" w:color="auto"/>
          </w:divBdr>
          <w:divsChild>
            <w:div w:id="582640767">
              <w:marLeft w:val="0"/>
              <w:marRight w:val="0"/>
              <w:marTop w:val="0"/>
              <w:marBottom w:val="0"/>
              <w:divBdr>
                <w:top w:val="none" w:sz="0" w:space="0" w:color="auto"/>
                <w:left w:val="none" w:sz="0" w:space="0" w:color="auto"/>
                <w:bottom w:val="none" w:sz="0" w:space="0" w:color="auto"/>
                <w:right w:val="none" w:sz="0" w:space="0" w:color="auto"/>
              </w:divBdr>
              <w:divsChild>
                <w:div w:id="447092331">
                  <w:marLeft w:val="0"/>
                  <w:marRight w:val="0"/>
                  <w:marTop w:val="0"/>
                  <w:marBottom w:val="300"/>
                  <w:divBdr>
                    <w:top w:val="single" w:sz="6" w:space="0" w:color="E4E3E3"/>
                    <w:left w:val="single" w:sz="6" w:space="0" w:color="E4E3E3"/>
                    <w:bottom w:val="single" w:sz="6" w:space="15" w:color="E4E3E3"/>
                    <w:right w:val="single" w:sz="6" w:space="0" w:color="E4E3E3"/>
                  </w:divBdr>
                  <w:divsChild>
                    <w:div w:id="53313038">
                      <w:marLeft w:val="0"/>
                      <w:marRight w:val="0"/>
                      <w:marTop w:val="0"/>
                      <w:marBottom w:val="0"/>
                      <w:divBdr>
                        <w:top w:val="none" w:sz="0" w:space="0" w:color="auto"/>
                        <w:left w:val="none" w:sz="0" w:space="0" w:color="auto"/>
                        <w:bottom w:val="none" w:sz="0" w:space="0" w:color="auto"/>
                        <w:right w:val="none" w:sz="0" w:space="0" w:color="auto"/>
                      </w:divBdr>
                      <w:divsChild>
                        <w:div w:id="8399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2019-11-18T05:50:00Z</dcterms:created>
  <dcterms:modified xsi:type="dcterms:W3CDTF">2019-11-18T06:22:00Z</dcterms:modified>
</cp:coreProperties>
</file>