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A" w:rsidRPr="00BE73CA" w:rsidRDefault="00CE3E3C" w:rsidP="00FA495A">
      <w:pPr>
        <w:jc w:val="center"/>
        <w:rPr>
          <w:rFonts w:hint="eastAsia"/>
          <w:b/>
          <w:sz w:val="44"/>
          <w:szCs w:val="44"/>
        </w:rPr>
      </w:pPr>
      <w:r w:rsidRPr="00BE73CA">
        <w:rPr>
          <w:rFonts w:hint="eastAsia"/>
          <w:b/>
          <w:sz w:val="44"/>
          <w:szCs w:val="44"/>
        </w:rPr>
        <w:t>公主岭市人民法院</w:t>
      </w:r>
    </w:p>
    <w:p w:rsidR="00EC169A" w:rsidRPr="00BE73CA" w:rsidRDefault="00CE3E3C" w:rsidP="00FA495A">
      <w:pPr>
        <w:jc w:val="center"/>
        <w:rPr>
          <w:rFonts w:hint="eastAsia"/>
          <w:b/>
          <w:sz w:val="44"/>
          <w:szCs w:val="44"/>
        </w:rPr>
      </w:pPr>
      <w:r w:rsidRPr="00BE73CA">
        <w:rPr>
          <w:rFonts w:hint="eastAsia"/>
          <w:b/>
          <w:sz w:val="44"/>
          <w:szCs w:val="44"/>
        </w:rPr>
        <w:t>《关于开展刑事案件律师全覆盖实施方案》</w:t>
      </w:r>
    </w:p>
    <w:p w:rsidR="00BE73CA" w:rsidRDefault="00BE73CA" w:rsidP="00CE3E3C">
      <w:pPr>
        <w:ind w:firstLineChars="200" w:firstLine="640"/>
        <w:rPr>
          <w:rFonts w:asciiTheme="minorEastAsia" w:hAnsiTheme="minorEastAsia" w:cs="仿宋"/>
          <w:sz w:val="32"/>
          <w:szCs w:val="32"/>
        </w:rPr>
      </w:pPr>
    </w:p>
    <w:p w:rsidR="00CE3E3C" w:rsidRPr="00BE73CA" w:rsidRDefault="00064846" w:rsidP="00CE3E3C">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刑事案件律师</w:t>
      </w:r>
      <w:proofErr w:type="gramStart"/>
      <w:r w:rsidRPr="00BE73CA">
        <w:rPr>
          <w:rFonts w:asciiTheme="minorEastAsia" w:hAnsiTheme="minorEastAsia" w:cs="仿宋" w:hint="eastAsia"/>
          <w:sz w:val="32"/>
          <w:szCs w:val="32"/>
        </w:rPr>
        <w:t>辩护全</w:t>
      </w:r>
      <w:proofErr w:type="gramEnd"/>
      <w:r w:rsidRPr="00BE73CA">
        <w:rPr>
          <w:rFonts w:asciiTheme="minorEastAsia" w:hAnsiTheme="minorEastAsia" w:cs="仿宋" w:hint="eastAsia"/>
          <w:sz w:val="32"/>
          <w:szCs w:val="32"/>
        </w:rPr>
        <w:t>覆盖是深入落实以审判为中心的刑事诉讼制度改革</w:t>
      </w:r>
      <w:r w:rsidR="00AE33F9">
        <w:rPr>
          <w:rFonts w:asciiTheme="minorEastAsia" w:hAnsiTheme="minorEastAsia" w:cs="仿宋" w:hint="eastAsia"/>
          <w:sz w:val="32"/>
          <w:szCs w:val="32"/>
        </w:rPr>
        <w:t>、</w:t>
      </w:r>
      <w:r w:rsidR="00AE33F9" w:rsidRPr="00BE73CA">
        <w:rPr>
          <w:rFonts w:asciiTheme="minorEastAsia" w:hAnsiTheme="minorEastAsia" w:cs="仿宋" w:hint="eastAsia"/>
          <w:sz w:val="32"/>
          <w:szCs w:val="32"/>
        </w:rPr>
        <w:t>落实全面依法治国的重要举措</w:t>
      </w:r>
      <w:r w:rsidRPr="00BE73CA">
        <w:rPr>
          <w:rFonts w:asciiTheme="minorEastAsia" w:hAnsiTheme="minorEastAsia" w:cs="仿宋" w:hint="eastAsia"/>
          <w:sz w:val="32"/>
          <w:szCs w:val="32"/>
        </w:rPr>
        <w:t>,是保障司法人权、促进司法公正的必然要求。</w:t>
      </w:r>
      <w:r w:rsidR="00CE3E3C" w:rsidRPr="00BE73CA">
        <w:rPr>
          <w:rFonts w:asciiTheme="minorEastAsia" w:hAnsiTheme="minorEastAsia" w:cs="仿宋" w:hint="eastAsia"/>
          <w:sz w:val="32"/>
          <w:szCs w:val="32"/>
        </w:rPr>
        <w:t>为推进以</w:t>
      </w:r>
      <w:r w:rsidRPr="00BE73CA">
        <w:rPr>
          <w:rFonts w:asciiTheme="minorEastAsia" w:hAnsiTheme="minorEastAsia" w:cs="仿宋" w:hint="eastAsia"/>
          <w:sz w:val="32"/>
          <w:szCs w:val="32"/>
        </w:rPr>
        <w:t>审判为中心</w:t>
      </w:r>
      <w:r w:rsidR="00CE3E3C" w:rsidRPr="00BE73CA">
        <w:rPr>
          <w:rFonts w:asciiTheme="minorEastAsia" w:hAnsiTheme="minorEastAsia" w:cs="仿宋" w:hint="eastAsia"/>
          <w:sz w:val="32"/>
          <w:szCs w:val="32"/>
        </w:rPr>
        <w:t>的刑事诉讼</w:t>
      </w:r>
      <w:r w:rsidR="00AE33F9">
        <w:rPr>
          <w:rFonts w:asciiTheme="minorEastAsia" w:hAnsiTheme="minorEastAsia" w:cs="仿宋" w:hint="eastAsia"/>
          <w:sz w:val="32"/>
          <w:szCs w:val="32"/>
        </w:rPr>
        <w:t>改革</w:t>
      </w:r>
      <w:r w:rsidR="00CE3E3C" w:rsidRPr="00BE73CA">
        <w:rPr>
          <w:rFonts w:asciiTheme="minorEastAsia" w:hAnsiTheme="minorEastAsia" w:cs="仿宋" w:hint="eastAsia"/>
          <w:sz w:val="32"/>
          <w:szCs w:val="32"/>
        </w:rPr>
        <w:t>制度</w:t>
      </w:r>
      <w:r w:rsidRPr="00BE73CA">
        <w:rPr>
          <w:rFonts w:asciiTheme="minorEastAsia" w:hAnsiTheme="minorEastAsia" w:cs="仿宋" w:hint="eastAsia"/>
          <w:sz w:val="32"/>
          <w:szCs w:val="32"/>
        </w:rPr>
        <w:t>，充分发挥律</w:t>
      </w:r>
      <w:r w:rsidR="00CE3E3C" w:rsidRPr="00BE73CA">
        <w:rPr>
          <w:rFonts w:asciiTheme="minorEastAsia" w:hAnsiTheme="minorEastAsia" w:cs="仿宋" w:hint="eastAsia"/>
          <w:sz w:val="32"/>
          <w:szCs w:val="32"/>
        </w:rPr>
        <w:t>师在刑事案件审判中的辩护作用</w:t>
      </w:r>
      <w:r w:rsidRPr="00BE73CA">
        <w:rPr>
          <w:rFonts w:asciiTheme="minorEastAsia" w:hAnsiTheme="minorEastAsia" w:cs="仿宋" w:hint="eastAsia"/>
          <w:sz w:val="32"/>
          <w:szCs w:val="32"/>
        </w:rPr>
        <w:t>，研究谋划工作思路和工作举措，</w:t>
      </w:r>
      <w:r w:rsidR="00007317" w:rsidRPr="00BE73CA">
        <w:rPr>
          <w:rFonts w:asciiTheme="minorEastAsia" w:hAnsiTheme="minorEastAsia" w:cs="仿宋" w:hint="eastAsia"/>
          <w:sz w:val="32"/>
          <w:szCs w:val="32"/>
        </w:rPr>
        <w:t>根据刑事诉讼法等法律规定，</w:t>
      </w:r>
      <w:r w:rsidR="00CE3E3C" w:rsidRPr="00BE73CA">
        <w:rPr>
          <w:rFonts w:asciiTheme="minorEastAsia" w:hAnsiTheme="minorEastAsia" w:cs="仿宋" w:hint="eastAsia"/>
          <w:sz w:val="32"/>
          <w:szCs w:val="32"/>
        </w:rPr>
        <w:t>结合</w:t>
      </w:r>
      <w:r w:rsidRPr="00BE73CA">
        <w:rPr>
          <w:rFonts w:asciiTheme="minorEastAsia" w:hAnsiTheme="minorEastAsia" w:cs="仿宋" w:hint="eastAsia"/>
          <w:sz w:val="32"/>
          <w:szCs w:val="32"/>
        </w:rPr>
        <w:t>我院</w:t>
      </w:r>
      <w:r w:rsidR="00CE3E3C" w:rsidRPr="00BE73CA">
        <w:rPr>
          <w:rFonts w:asciiTheme="minorEastAsia" w:hAnsiTheme="minorEastAsia" w:cs="仿宋" w:hint="eastAsia"/>
          <w:sz w:val="32"/>
          <w:szCs w:val="32"/>
        </w:rPr>
        <w:t>实际，</w:t>
      </w:r>
      <w:r w:rsidRPr="00BE73CA">
        <w:rPr>
          <w:rFonts w:asciiTheme="minorEastAsia" w:hAnsiTheme="minorEastAsia" w:cs="仿宋" w:hint="eastAsia"/>
          <w:sz w:val="32"/>
          <w:szCs w:val="32"/>
        </w:rPr>
        <w:t>制订</w:t>
      </w:r>
      <w:r w:rsidR="00007317" w:rsidRPr="00BE73CA">
        <w:rPr>
          <w:rFonts w:asciiTheme="minorEastAsia" w:hAnsiTheme="minorEastAsia" w:cs="仿宋" w:hint="eastAsia"/>
          <w:sz w:val="32"/>
          <w:szCs w:val="32"/>
        </w:rPr>
        <w:t>本</w:t>
      </w:r>
      <w:r w:rsidR="00FA495A" w:rsidRPr="00BE73CA">
        <w:rPr>
          <w:rFonts w:asciiTheme="minorEastAsia" w:hAnsiTheme="minorEastAsia" w:cs="仿宋" w:hint="eastAsia"/>
          <w:sz w:val="32"/>
          <w:szCs w:val="32"/>
        </w:rPr>
        <w:t>方案。</w:t>
      </w:r>
    </w:p>
    <w:p w:rsidR="001D7D35" w:rsidRPr="00BE73CA" w:rsidRDefault="001D7D35" w:rsidP="001D7D35">
      <w:pPr>
        <w:pStyle w:val="a5"/>
        <w:numPr>
          <w:ilvl w:val="0"/>
          <w:numId w:val="1"/>
        </w:numPr>
        <w:ind w:firstLineChars="0"/>
        <w:rPr>
          <w:rFonts w:asciiTheme="minorEastAsia" w:hAnsiTheme="minorEastAsia" w:cs="仿宋"/>
          <w:sz w:val="32"/>
          <w:szCs w:val="32"/>
        </w:rPr>
      </w:pPr>
      <w:r w:rsidRPr="00BE73CA">
        <w:rPr>
          <w:rFonts w:asciiTheme="minorEastAsia" w:hAnsiTheme="minorEastAsia" w:cs="仿宋" w:hint="eastAsia"/>
          <w:sz w:val="32"/>
          <w:szCs w:val="32"/>
        </w:rPr>
        <w:t>工作目标</w:t>
      </w:r>
    </w:p>
    <w:p w:rsidR="001D7D35" w:rsidRPr="00BE73CA" w:rsidRDefault="001D7D35" w:rsidP="001D7D35">
      <w:pPr>
        <w:ind w:firstLineChars="150" w:firstLine="480"/>
        <w:rPr>
          <w:rFonts w:asciiTheme="minorEastAsia" w:hAnsiTheme="minorEastAsia" w:cs="仿宋"/>
          <w:sz w:val="32"/>
          <w:szCs w:val="32"/>
        </w:rPr>
      </w:pPr>
      <w:r w:rsidRPr="00BE73CA">
        <w:rPr>
          <w:rFonts w:asciiTheme="minorEastAsia" w:hAnsiTheme="minorEastAsia" w:cs="仿宋" w:hint="eastAsia"/>
          <w:sz w:val="32"/>
          <w:szCs w:val="32"/>
        </w:rPr>
        <w:t>进一步推进和深化刑事案件律师</w:t>
      </w:r>
      <w:proofErr w:type="gramStart"/>
      <w:r w:rsidRPr="00BE73CA">
        <w:rPr>
          <w:rFonts w:asciiTheme="minorEastAsia" w:hAnsiTheme="minorEastAsia" w:cs="仿宋" w:hint="eastAsia"/>
          <w:sz w:val="32"/>
          <w:szCs w:val="32"/>
        </w:rPr>
        <w:t>辩护全</w:t>
      </w:r>
      <w:proofErr w:type="gramEnd"/>
      <w:r w:rsidRPr="00BE73CA">
        <w:rPr>
          <w:rFonts w:asciiTheme="minorEastAsia" w:hAnsiTheme="minorEastAsia" w:cs="仿宋" w:hint="eastAsia"/>
          <w:sz w:val="32"/>
          <w:szCs w:val="32"/>
        </w:rPr>
        <w:t>覆盖工作，全面落实依法治国</w:t>
      </w:r>
      <w:r w:rsidR="0027631D" w:rsidRPr="00BE73CA">
        <w:rPr>
          <w:rFonts w:asciiTheme="minorEastAsia" w:hAnsiTheme="minorEastAsia" w:cs="仿宋" w:hint="eastAsia"/>
          <w:sz w:val="32"/>
          <w:szCs w:val="32"/>
        </w:rPr>
        <w:t>重要举措，</w:t>
      </w:r>
      <w:r w:rsidR="00C5048C" w:rsidRPr="00BE73CA">
        <w:rPr>
          <w:rFonts w:asciiTheme="minorEastAsia" w:hAnsiTheme="minorEastAsia" w:cs="仿宋" w:hint="eastAsia"/>
          <w:sz w:val="32"/>
          <w:szCs w:val="32"/>
        </w:rPr>
        <w:t>充分发挥律师在刑事案件审判中的辩护作用，维护当事人的合法权益，促进司法公正；</w:t>
      </w:r>
      <w:r w:rsidR="005220E7" w:rsidRPr="00BE73CA">
        <w:rPr>
          <w:rFonts w:asciiTheme="minorEastAsia" w:hAnsiTheme="minorEastAsia" w:cs="仿宋" w:hint="eastAsia"/>
          <w:sz w:val="32"/>
          <w:szCs w:val="32"/>
        </w:rPr>
        <w:t>深化律师制度改革，控辩双方得到平等对抗，丰富刑事案件辩护内容，</w:t>
      </w:r>
      <w:r w:rsidR="000C1D54" w:rsidRPr="00BE73CA">
        <w:rPr>
          <w:rFonts w:asciiTheme="minorEastAsia" w:hAnsiTheme="minorEastAsia" w:cs="仿宋" w:hint="eastAsia"/>
          <w:sz w:val="32"/>
          <w:szCs w:val="32"/>
        </w:rPr>
        <w:t>充分发挥审判职能，</w:t>
      </w:r>
      <w:r w:rsidR="00202D5E">
        <w:rPr>
          <w:rFonts w:asciiTheme="minorEastAsia" w:hAnsiTheme="minorEastAsia" w:cs="仿宋" w:hint="eastAsia"/>
          <w:sz w:val="32"/>
          <w:szCs w:val="32"/>
        </w:rPr>
        <w:t>进而</w:t>
      </w:r>
      <w:r w:rsidR="000C1D54" w:rsidRPr="00BE73CA">
        <w:rPr>
          <w:rFonts w:asciiTheme="minorEastAsia" w:hAnsiTheme="minorEastAsia" w:cs="仿宋" w:hint="eastAsia"/>
          <w:sz w:val="32"/>
          <w:szCs w:val="32"/>
        </w:rPr>
        <w:t>促进刑事诉讼制度进一步完善。</w:t>
      </w:r>
    </w:p>
    <w:p w:rsidR="000C1D54" w:rsidRPr="00BE73CA" w:rsidRDefault="00AE33F9" w:rsidP="000C1D54">
      <w:pPr>
        <w:pStyle w:val="a5"/>
        <w:numPr>
          <w:ilvl w:val="0"/>
          <w:numId w:val="1"/>
        </w:numPr>
        <w:ind w:firstLineChars="0"/>
        <w:rPr>
          <w:rFonts w:asciiTheme="minorEastAsia" w:hAnsiTheme="minorEastAsia" w:cs="仿宋"/>
          <w:sz w:val="32"/>
          <w:szCs w:val="32"/>
        </w:rPr>
      </w:pPr>
      <w:r>
        <w:rPr>
          <w:rFonts w:asciiTheme="minorEastAsia" w:hAnsiTheme="minorEastAsia" w:cs="仿宋" w:hint="eastAsia"/>
          <w:sz w:val="32"/>
          <w:szCs w:val="32"/>
        </w:rPr>
        <w:t>工作</w:t>
      </w:r>
      <w:r w:rsidR="00202D5E">
        <w:rPr>
          <w:rFonts w:asciiTheme="minorEastAsia" w:hAnsiTheme="minorEastAsia" w:cs="仿宋" w:hint="eastAsia"/>
          <w:sz w:val="32"/>
          <w:szCs w:val="32"/>
        </w:rPr>
        <w:t>措施</w:t>
      </w:r>
    </w:p>
    <w:p w:rsidR="000C1D54" w:rsidRPr="00BE73CA" w:rsidRDefault="00152C11" w:rsidP="00152C11">
      <w:pPr>
        <w:ind w:firstLineChars="150" w:firstLine="480"/>
        <w:rPr>
          <w:rFonts w:asciiTheme="minorEastAsia" w:hAnsiTheme="minorEastAsia" w:cs="仿宋"/>
          <w:sz w:val="32"/>
          <w:szCs w:val="32"/>
        </w:rPr>
      </w:pPr>
      <w:r w:rsidRPr="00BE73CA">
        <w:rPr>
          <w:rFonts w:asciiTheme="minorEastAsia" w:hAnsiTheme="minorEastAsia" w:cs="仿宋" w:hint="eastAsia"/>
          <w:sz w:val="32"/>
          <w:szCs w:val="32"/>
        </w:rPr>
        <w:t>1、</w:t>
      </w:r>
      <w:r w:rsidR="000C1D54" w:rsidRPr="00BE73CA">
        <w:rPr>
          <w:rFonts w:asciiTheme="minorEastAsia" w:hAnsiTheme="minorEastAsia" w:cs="仿宋" w:hint="eastAsia"/>
          <w:sz w:val="32"/>
          <w:szCs w:val="32"/>
        </w:rPr>
        <w:t>适用范围。</w:t>
      </w:r>
      <w:r w:rsidRPr="00BE73CA">
        <w:rPr>
          <w:rFonts w:asciiTheme="minorEastAsia" w:hAnsiTheme="minorEastAsia" w:cs="仿宋" w:hint="eastAsia"/>
          <w:sz w:val="32"/>
          <w:szCs w:val="32"/>
        </w:rPr>
        <w:t>本方案所</w:t>
      </w:r>
      <w:r w:rsidR="00202D5E">
        <w:rPr>
          <w:rFonts w:asciiTheme="minorEastAsia" w:hAnsiTheme="minorEastAsia" w:cs="仿宋" w:hint="eastAsia"/>
          <w:sz w:val="32"/>
          <w:szCs w:val="32"/>
        </w:rPr>
        <w:t>指</w:t>
      </w:r>
      <w:r w:rsidRPr="00BE73CA">
        <w:rPr>
          <w:rFonts w:asciiTheme="minorEastAsia" w:hAnsiTheme="minorEastAsia" w:cs="仿宋" w:hint="eastAsia"/>
          <w:sz w:val="32"/>
          <w:szCs w:val="32"/>
        </w:rPr>
        <w:t>案件</w:t>
      </w:r>
      <w:r w:rsidR="00A53983" w:rsidRPr="00BE73CA">
        <w:rPr>
          <w:rFonts w:asciiTheme="minorEastAsia" w:hAnsiTheme="minorEastAsia" w:cs="仿宋" w:hint="eastAsia"/>
          <w:sz w:val="32"/>
          <w:szCs w:val="32"/>
        </w:rPr>
        <w:t>包括本院受理</w:t>
      </w:r>
      <w:r w:rsidR="00202D5E">
        <w:rPr>
          <w:rFonts w:asciiTheme="minorEastAsia" w:hAnsiTheme="minorEastAsia" w:cs="仿宋" w:hint="eastAsia"/>
          <w:sz w:val="32"/>
          <w:szCs w:val="32"/>
        </w:rPr>
        <w:t>的</w:t>
      </w:r>
      <w:r w:rsidRPr="00BE73CA">
        <w:rPr>
          <w:rFonts w:asciiTheme="minorEastAsia" w:hAnsiTheme="minorEastAsia" w:cs="仿宋" w:hint="eastAsia"/>
          <w:sz w:val="32"/>
          <w:szCs w:val="32"/>
        </w:rPr>
        <w:t>一审、二审</w:t>
      </w:r>
      <w:r w:rsidR="00202D5E">
        <w:rPr>
          <w:rFonts w:asciiTheme="minorEastAsia" w:hAnsiTheme="minorEastAsia" w:cs="仿宋" w:hint="eastAsia"/>
          <w:sz w:val="32"/>
          <w:szCs w:val="32"/>
        </w:rPr>
        <w:t>及</w:t>
      </w:r>
      <w:r w:rsidRPr="00BE73CA">
        <w:rPr>
          <w:rFonts w:asciiTheme="minorEastAsia" w:hAnsiTheme="minorEastAsia" w:cs="仿宋" w:hint="eastAsia"/>
          <w:sz w:val="32"/>
          <w:szCs w:val="32"/>
        </w:rPr>
        <w:t>审判监督程序的刑事案件。</w:t>
      </w:r>
      <w:r w:rsidR="00A53983" w:rsidRPr="00BE73CA">
        <w:rPr>
          <w:rFonts w:asciiTheme="minorEastAsia" w:hAnsiTheme="minorEastAsia" w:cs="仿宋" w:hint="eastAsia"/>
          <w:sz w:val="32"/>
          <w:szCs w:val="32"/>
        </w:rPr>
        <w:t>本方案所适用的</w:t>
      </w:r>
      <w:r w:rsidRPr="00BE73CA">
        <w:rPr>
          <w:rFonts w:asciiTheme="minorEastAsia" w:hAnsiTheme="minorEastAsia" w:cs="仿宋" w:hint="eastAsia"/>
          <w:sz w:val="32"/>
          <w:szCs w:val="32"/>
        </w:rPr>
        <w:t>被告人</w:t>
      </w:r>
      <w:r w:rsidR="00A53983" w:rsidRPr="00BE73CA">
        <w:rPr>
          <w:rFonts w:asciiTheme="minorEastAsia" w:hAnsiTheme="minorEastAsia" w:cs="仿宋" w:hint="eastAsia"/>
          <w:sz w:val="32"/>
          <w:szCs w:val="32"/>
        </w:rPr>
        <w:t>均</w:t>
      </w:r>
      <w:r w:rsidRPr="00BE73CA">
        <w:rPr>
          <w:rFonts w:asciiTheme="minorEastAsia" w:hAnsiTheme="minorEastAsia" w:cs="仿宋" w:hint="eastAsia"/>
          <w:sz w:val="32"/>
          <w:szCs w:val="32"/>
        </w:rPr>
        <w:t>为自然人</w:t>
      </w:r>
      <w:r w:rsidR="00A53983" w:rsidRPr="00BE73CA">
        <w:rPr>
          <w:rFonts w:asciiTheme="minorEastAsia" w:hAnsiTheme="minorEastAsia" w:cs="仿宋" w:hint="eastAsia"/>
          <w:sz w:val="32"/>
          <w:szCs w:val="32"/>
        </w:rPr>
        <w:t>。</w:t>
      </w:r>
    </w:p>
    <w:p w:rsidR="000C1D54" w:rsidRPr="00BE73CA" w:rsidRDefault="00A53983" w:rsidP="008F2DA6">
      <w:pPr>
        <w:ind w:firstLineChars="150" w:firstLine="480"/>
        <w:rPr>
          <w:rFonts w:asciiTheme="minorEastAsia" w:hAnsiTheme="minorEastAsia" w:cs="仿宋"/>
          <w:sz w:val="32"/>
          <w:szCs w:val="32"/>
        </w:rPr>
      </w:pPr>
      <w:r w:rsidRPr="00BE73CA">
        <w:rPr>
          <w:rFonts w:asciiTheme="minorEastAsia" w:hAnsiTheme="minorEastAsia" w:cs="仿宋" w:hint="eastAsia"/>
          <w:sz w:val="32"/>
          <w:szCs w:val="32"/>
        </w:rPr>
        <w:t>2、</w:t>
      </w:r>
      <w:r w:rsidR="000C1D54" w:rsidRPr="00BE73CA">
        <w:rPr>
          <w:rFonts w:asciiTheme="minorEastAsia" w:hAnsiTheme="minorEastAsia" w:cs="仿宋" w:hint="eastAsia"/>
          <w:sz w:val="32"/>
          <w:szCs w:val="32"/>
        </w:rPr>
        <w:t>启用程序。</w:t>
      </w:r>
      <w:r w:rsidR="008F2DA6" w:rsidRPr="00BE73CA">
        <w:rPr>
          <w:rFonts w:asciiTheme="minorEastAsia" w:hAnsiTheme="minorEastAsia" w:cs="仿宋" w:hint="eastAsia"/>
          <w:sz w:val="32"/>
          <w:szCs w:val="32"/>
        </w:rPr>
        <w:t>犯罪嫌疑人为未成年人或</w:t>
      </w:r>
      <w:r w:rsidR="00D6169E" w:rsidRPr="00BE73CA">
        <w:rPr>
          <w:rFonts w:asciiTheme="minorEastAsia" w:hAnsiTheme="minorEastAsia" w:cs="仿宋" w:hint="eastAsia"/>
          <w:sz w:val="32"/>
          <w:szCs w:val="32"/>
        </w:rPr>
        <w:t>犯罪嫌疑人、被告人因</w:t>
      </w:r>
      <w:r w:rsidR="008F2DA6" w:rsidRPr="00BE73CA">
        <w:rPr>
          <w:rFonts w:asciiTheme="minorEastAsia" w:hAnsiTheme="minorEastAsia" w:cs="仿宋" w:hint="eastAsia"/>
          <w:sz w:val="32"/>
          <w:szCs w:val="32"/>
        </w:rPr>
        <w:t>家庭</w:t>
      </w:r>
      <w:r w:rsidR="00D6169E" w:rsidRPr="00BE73CA">
        <w:rPr>
          <w:rFonts w:asciiTheme="minorEastAsia" w:hAnsiTheme="minorEastAsia" w:cs="仿宋" w:hint="eastAsia"/>
          <w:sz w:val="32"/>
          <w:szCs w:val="32"/>
        </w:rPr>
        <w:t>困难</w:t>
      </w:r>
      <w:r w:rsidR="008F2DA6" w:rsidRPr="00BE73CA">
        <w:rPr>
          <w:rFonts w:asciiTheme="minorEastAsia" w:hAnsiTheme="minorEastAsia" w:cs="仿宋" w:hint="eastAsia"/>
          <w:sz w:val="32"/>
          <w:szCs w:val="32"/>
        </w:rPr>
        <w:t>或者其他原因，没有委托辩护人的，人民法院应当通知法律援助机构指派律师为其提供辩护。</w:t>
      </w:r>
      <w:r w:rsidR="00D17623" w:rsidRPr="00BE73CA">
        <w:rPr>
          <w:rFonts w:asciiTheme="minorEastAsia" w:hAnsiTheme="minorEastAsia" w:cs="仿宋" w:hint="eastAsia"/>
          <w:sz w:val="32"/>
          <w:szCs w:val="32"/>
        </w:rPr>
        <w:t>除前款规</w:t>
      </w:r>
      <w:r w:rsidR="00202D5E">
        <w:rPr>
          <w:rFonts w:asciiTheme="minorEastAsia" w:hAnsiTheme="minorEastAsia" w:cs="仿宋" w:hint="eastAsia"/>
          <w:sz w:val="32"/>
          <w:szCs w:val="32"/>
        </w:rPr>
        <w:lastRenderedPageBreak/>
        <w:t>定外，其他适用普通程序审理的一审、二审</w:t>
      </w:r>
      <w:r w:rsidR="00D17623" w:rsidRPr="00BE73CA">
        <w:rPr>
          <w:rFonts w:asciiTheme="minorEastAsia" w:hAnsiTheme="minorEastAsia" w:cs="仿宋" w:hint="eastAsia"/>
          <w:sz w:val="32"/>
          <w:szCs w:val="32"/>
        </w:rPr>
        <w:t>、按照审判监督程序审理的案件，被告人没有委托辩护人的，人民法院应当通知法律援助机构指派律师为其提供辩护。适用简易程序、</w:t>
      </w:r>
      <w:proofErr w:type="gramStart"/>
      <w:r w:rsidR="00D17623" w:rsidRPr="00BE73CA">
        <w:rPr>
          <w:rFonts w:asciiTheme="minorEastAsia" w:hAnsiTheme="minorEastAsia" w:cs="仿宋" w:hint="eastAsia"/>
          <w:sz w:val="32"/>
          <w:szCs w:val="32"/>
        </w:rPr>
        <w:t>速裁程序</w:t>
      </w:r>
      <w:proofErr w:type="gramEnd"/>
      <w:r w:rsidR="00D17623" w:rsidRPr="00BE73CA">
        <w:rPr>
          <w:rFonts w:asciiTheme="minorEastAsia" w:hAnsiTheme="minorEastAsia" w:cs="仿宋" w:hint="eastAsia"/>
          <w:sz w:val="32"/>
          <w:szCs w:val="32"/>
        </w:rPr>
        <w:t>审理的案件，被告人没有辩护人的，人民法院应当通知法律援助机构派驻的值班律师为其提供法律帮助。在法律援助机构指派的律师或者被告人委托的律师为被告人提供辩护前，被告人及其近亲属可以提出法律帮助请求，人民法院应当通知法律援助机构派驻的值班律师为其提供法律帮助。</w:t>
      </w:r>
    </w:p>
    <w:p w:rsidR="000C1D54" w:rsidRPr="00BE73CA" w:rsidRDefault="003150AC" w:rsidP="0049169C">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3、</w:t>
      </w:r>
      <w:r w:rsidR="000C1D54" w:rsidRPr="00BE73CA">
        <w:rPr>
          <w:rFonts w:asciiTheme="minorEastAsia" w:hAnsiTheme="minorEastAsia" w:cs="仿宋" w:hint="eastAsia"/>
          <w:sz w:val="32"/>
          <w:szCs w:val="32"/>
        </w:rPr>
        <w:t>工作流程。</w:t>
      </w:r>
      <w:r w:rsidR="00E14BCF" w:rsidRPr="00BE73CA">
        <w:rPr>
          <w:rFonts w:asciiTheme="minorEastAsia" w:hAnsiTheme="minorEastAsia" w:cs="仿宋" w:hint="eastAsia"/>
          <w:sz w:val="32"/>
          <w:szCs w:val="32"/>
        </w:rPr>
        <w:t>人</w:t>
      </w:r>
      <w:r w:rsidR="0049169C" w:rsidRPr="00BE73CA">
        <w:rPr>
          <w:rFonts w:asciiTheme="minorEastAsia" w:hAnsiTheme="minorEastAsia" w:cs="仿宋" w:hint="eastAsia"/>
          <w:sz w:val="32"/>
          <w:szCs w:val="32"/>
        </w:rPr>
        <w:t>民法院自受理案件后，应当及时告知被告人有权委托辩护人以及获得值班律师法律帮助。人民</w:t>
      </w:r>
      <w:r w:rsidR="00E14BCF" w:rsidRPr="00BE73CA">
        <w:rPr>
          <w:rFonts w:asciiTheme="minorEastAsia" w:hAnsiTheme="minorEastAsia" w:cs="仿宋" w:hint="eastAsia"/>
          <w:sz w:val="32"/>
          <w:szCs w:val="32"/>
        </w:rPr>
        <w:t>法院受理后，应当将相关手续及时</w:t>
      </w:r>
      <w:r w:rsidR="0069505A" w:rsidRPr="00BE73CA">
        <w:rPr>
          <w:rFonts w:asciiTheme="minorEastAsia" w:hAnsiTheme="minorEastAsia" w:cs="仿宋" w:hint="eastAsia"/>
          <w:sz w:val="32"/>
          <w:szCs w:val="32"/>
        </w:rPr>
        <w:t>送交</w:t>
      </w:r>
      <w:r w:rsidR="00E14BCF" w:rsidRPr="00BE73CA">
        <w:rPr>
          <w:rFonts w:asciiTheme="minorEastAsia" w:hAnsiTheme="minorEastAsia" w:cs="仿宋" w:hint="eastAsia"/>
          <w:sz w:val="32"/>
          <w:szCs w:val="32"/>
        </w:rPr>
        <w:t>法律援助机构。被告人拒绝法律援助机构指派的律师为其辩护的，依照相关法律规定办理。</w:t>
      </w:r>
    </w:p>
    <w:p w:rsidR="00512C50" w:rsidRPr="00BE73CA" w:rsidRDefault="00E14BCF" w:rsidP="00512C50">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三、衔接工作。</w:t>
      </w:r>
    </w:p>
    <w:p w:rsidR="00916225" w:rsidRPr="00BE73CA" w:rsidRDefault="00EB6B44" w:rsidP="00512C50">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1、</w:t>
      </w:r>
      <w:r w:rsidR="00916225" w:rsidRPr="00BE73CA">
        <w:rPr>
          <w:rFonts w:asciiTheme="minorEastAsia" w:hAnsiTheme="minorEastAsia" w:cs="仿宋" w:hint="eastAsia"/>
          <w:sz w:val="32"/>
          <w:szCs w:val="32"/>
        </w:rPr>
        <w:t>为了扩大</w:t>
      </w:r>
      <w:r w:rsidR="00D31419" w:rsidRPr="00BE73CA">
        <w:rPr>
          <w:rFonts w:asciiTheme="minorEastAsia" w:hAnsiTheme="minorEastAsia" w:cs="仿宋" w:hint="eastAsia"/>
          <w:sz w:val="32"/>
          <w:szCs w:val="32"/>
        </w:rPr>
        <w:t>刑事案件</w:t>
      </w:r>
      <w:r w:rsidR="00916225" w:rsidRPr="00BE73CA">
        <w:rPr>
          <w:rFonts w:asciiTheme="minorEastAsia" w:hAnsiTheme="minorEastAsia" w:cs="仿宋" w:hint="eastAsia"/>
          <w:sz w:val="32"/>
          <w:szCs w:val="32"/>
        </w:rPr>
        <w:t>律师全覆盖</w:t>
      </w:r>
      <w:r w:rsidR="00D31419" w:rsidRPr="00BE73CA">
        <w:rPr>
          <w:rFonts w:asciiTheme="minorEastAsia" w:hAnsiTheme="minorEastAsia" w:cs="仿宋" w:hint="eastAsia"/>
          <w:sz w:val="32"/>
          <w:szCs w:val="32"/>
        </w:rPr>
        <w:t>工作，</w:t>
      </w:r>
      <w:r w:rsidR="000F70E1">
        <w:rPr>
          <w:rFonts w:asciiTheme="minorEastAsia" w:hAnsiTheme="minorEastAsia" w:cs="仿宋" w:hint="eastAsia"/>
          <w:sz w:val="32"/>
          <w:szCs w:val="32"/>
        </w:rPr>
        <w:t>我院将</w:t>
      </w:r>
      <w:r w:rsidR="00D31419" w:rsidRPr="00BE73CA">
        <w:rPr>
          <w:rFonts w:asciiTheme="minorEastAsia" w:hAnsiTheme="minorEastAsia" w:cs="仿宋" w:hint="eastAsia"/>
          <w:sz w:val="32"/>
          <w:szCs w:val="32"/>
        </w:rPr>
        <w:t>积极争取党委、</w:t>
      </w:r>
      <w:r w:rsidR="00DA7FEE" w:rsidRPr="00BE73CA">
        <w:rPr>
          <w:rFonts w:asciiTheme="minorEastAsia" w:hAnsiTheme="minorEastAsia" w:cs="仿宋" w:hint="eastAsia"/>
          <w:sz w:val="32"/>
          <w:szCs w:val="32"/>
        </w:rPr>
        <w:t>市</w:t>
      </w:r>
      <w:r w:rsidR="00D31419" w:rsidRPr="00BE73CA">
        <w:rPr>
          <w:rFonts w:asciiTheme="minorEastAsia" w:hAnsiTheme="minorEastAsia" w:cs="仿宋" w:hint="eastAsia"/>
          <w:sz w:val="32"/>
          <w:szCs w:val="32"/>
        </w:rPr>
        <w:t>政府</w:t>
      </w:r>
      <w:r w:rsidR="00DA7FEE" w:rsidRPr="00BE73CA">
        <w:rPr>
          <w:rFonts w:asciiTheme="minorEastAsia" w:hAnsiTheme="minorEastAsia" w:cs="仿宋" w:hint="eastAsia"/>
          <w:sz w:val="32"/>
          <w:szCs w:val="32"/>
        </w:rPr>
        <w:t>、财政部门</w:t>
      </w:r>
      <w:r w:rsidR="00D31419" w:rsidRPr="00BE73CA">
        <w:rPr>
          <w:rFonts w:asciiTheme="minorEastAsia" w:hAnsiTheme="minorEastAsia" w:cs="仿宋" w:hint="eastAsia"/>
          <w:sz w:val="32"/>
          <w:szCs w:val="32"/>
        </w:rPr>
        <w:t>的支持，</w:t>
      </w:r>
      <w:r w:rsidR="00DA7FEE" w:rsidRPr="00BE73CA">
        <w:rPr>
          <w:rFonts w:asciiTheme="minorEastAsia" w:hAnsiTheme="minorEastAsia" w:cs="仿宋" w:hint="eastAsia"/>
          <w:sz w:val="32"/>
          <w:szCs w:val="32"/>
        </w:rPr>
        <w:t>各</w:t>
      </w:r>
      <w:r w:rsidR="00D31419" w:rsidRPr="00BE73CA">
        <w:rPr>
          <w:rFonts w:asciiTheme="minorEastAsia" w:hAnsiTheme="minorEastAsia" w:cs="仿宋" w:hint="eastAsia"/>
          <w:sz w:val="32"/>
          <w:szCs w:val="32"/>
        </w:rPr>
        <w:t>单位紧密配合，统筹推进，</w:t>
      </w:r>
      <w:r w:rsidRPr="00BE73CA">
        <w:rPr>
          <w:rFonts w:asciiTheme="minorEastAsia" w:hAnsiTheme="minorEastAsia" w:cs="仿宋" w:hint="eastAsia"/>
          <w:sz w:val="32"/>
          <w:szCs w:val="32"/>
        </w:rPr>
        <w:t>确保</w:t>
      </w:r>
      <w:r w:rsidR="00D31419" w:rsidRPr="00BE73CA">
        <w:rPr>
          <w:rFonts w:asciiTheme="minorEastAsia" w:hAnsiTheme="minorEastAsia" w:cs="仿宋" w:hint="eastAsia"/>
          <w:sz w:val="32"/>
          <w:szCs w:val="32"/>
        </w:rPr>
        <w:t>人民法院、行政机关负责组织实施，广大律师积极参与，</w:t>
      </w:r>
      <w:r w:rsidRPr="00BE73CA">
        <w:rPr>
          <w:rFonts w:asciiTheme="minorEastAsia" w:hAnsiTheme="minorEastAsia" w:cs="仿宋" w:hint="eastAsia"/>
          <w:sz w:val="32"/>
          <w:szCs w:val="32"/>
        </w:rPr>
        <w:t>保障刑事案件律师全覆盖</w:t>
      </w:r>
      <w:r w:rsidR="00D31419" w:rsidRPr="00BE73CA">
        <w:rPr>
          <w:rFonts w:asciiTheme="minorEastAsia" w:hAnsiTheme="minorEastAsia" w:cs="仿宋" w:hint="eastAsia"/>
          <w:sz w:val="32"/>
          <w:szCs w:val="32"/>
        </w:rPr>
        <w:t>工作顺利进行。</w:t>
      </w:r>
    </w:p>
    <w:p w:rsidR="002746BC" w:rsidRPr="00BE73CA" w:rsidRDefault="00EB6B44" w:rsidP="00512C50">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2、</w:t>
      </w:r>
      <w:r w:rsidR="002746BC" w:rsidRPr="00BE73CA">
        <w:rPr>
          <w:rFonts w:asciiTheme="minorEastAsia" w:hAnsiTheme="minorEastAsia" w:cs="仿宋" w:hint="eastAsia"/>
          <w:sz w:val="32"/>
          <w:szCs w:val="32"/>
        </w:rPr>
        <w:t>统筹调配律师资源，</w:t>
      </w:r>
      <w:r w:rsidR="0069505A" w:rsidRPr="00BE73CA">
        <w:rPr>
          <w:rFonts w:asciiTheme="minorEastAsia" w:hAnsiTheme="minorEastAsia" w:cs="仿宋" w:hint="eastAsia"/>
          <w:sz w:val="32"/>
          <w:szCs w:val="32"/>
        </w:rPr>
        <w:t>建立多层经费保障机制，</w:t>
      </w:r>
      <w:r w:rsidR="002746BC" w:rsidRPr="00BE73CA">
        <w:rPr>
          <w:rFonts w:asciiTheme="minorEastAsia" w:hAnsiTheme="minorEastAsia" w:cs="仿宋" w:hint="eastAsia"/>
          <w:sz w:val="32"/>
          <w:szCs w:val="32"/>
        </w:rPr>
        <w:t>落实经费保障。我院根据现实情况</w:t>
      </w:r>
      <w:r w:rsidRPr="00BE73CA">
        <w:rPr>
          <w:rFonts w:asciiTheme="minorEastAsia" w:hAnsiTheme="minorEastAsia" w:cs="仿宋" w:hint="eastAsia"/>
          <w:sz w:val="32"/>
          <w:szCs w:val="32"/>
        </w:rPr>
        <w:t>（</w:t>
      </w:r>
      <w:r w:rsidR="002746BC" w:rsidRPr="00BE73CA">
        <w:rPr>
          <w:rFonts w:asciiTheme="minorEastAsia" w:hAnsiTheme="minorEastAsia" w:cs="仿宋" w:hint="eastAsia"/>
          <w:sz w:val="32"/>
          <w:szCs w:val="32"/>
        </w:rPr>
        <w:t>刑事案件律师需求量</w:t>
      </w:r>
      <w:r w:rsidRPr="00BE73CA">
        <w:rPr>
          <w:rFonts w:asciiTheme="minorEastAsia" w:hAnsiTheme="minorEastAsia" w:cs="仿宋" w:hint="eastAsia"/>
          <w:sz w:val="32"/>
          <w:szCs w:val="32"/>
        </w:rPr>
        <w:t>增</w:t>
      </w:r>
      <w:r w:rsidR="002746BC" w:rsidRPr="00BE73CA">
        <w:rPr>
          <w:rFonts w:asciiTheme="minorEastAsia" w:hAnsiTheme="minorEastAsia" w:cs="仿宋" w:hint="eastAsia"/>
          <w:sz w:val="32"/>
          <w:szCs w:val="32"/>
        </w:rPr>
        <w:t>大</w:t>
      </w:r>
      <w:r w:rsidRPr="00BE73CA">
        <w:rPr>
          <w:rFonts w:asciiTheme="minorEastAsia" w:hAnsiTheme="minorEastAsia" w:cs="仿宋" w:hint="eastAsia"/>
          <w:sz w:val="32"/>
          <w:szCs w:val="32"/>
        </w:rPr>
        <w:t>）</w:t>
      </w:r>
      <w:r w:rsidR="002746BC" w:rsidRPr="00BE73CA">
        <w:rPr>
          <w:rFonts w:asciiTheme="minorEastAsia" w:hAnsiTheme="minorEastAsia" w:cs="仿宋" w:hint="eastAsia"/>
          <w:sz w:val="32"/>
          <w:szCs w:val="32"/>
        </w:rPr>
        <w:t>，统筹调配本地律师，积极协调财政部门，扩大经费，</w:t>
      </w:r>
      <w:r w:rsidR="00DA7FEE" w:rsidRPr="00BE73CA">
        <w:rPr>
          <w:rFonts w:asciiTheme="minorEastAsia" w:hAnsiTheme="minorEastAsia" w:cs="仿宋" w:hint="eastAsia"/>
          <w:sz w:val="32"/>
          <w:szCs w:val="32"/>
        </w:rPr>
        <w:t>逐步提</w:t>
      </w:r>
      <w:r w:rsidR="00DA7FEE" w:rsidRPr="00BE73CA">
        <w:rPr>
          <w:rFonts w:asciiTheme="minorEastAsia" w:hAnsiTheme="minorEastAsia" w:cs="仿宋" w:hint="eastAsia"/>
          <w:sz w:val="32"/>
          <w:szCs w:val="32"/>
        </w:rPr>
        <w:lastRenderedPageBreak/>
        <w:t>高律师办案补贴，根据律师办案的难易程度、服务质量等发放补贴，体现差异性，提高律师</w:t>
      </w:r>
      <w:r w:rsidR="000F70E1">
        <w:rPr>
          <w:rFonts w:asciiTheme="minorEastAsia" w:hAnsiTheme="minorEastAsia" w:cs="仿宋" w:hint="eastAsia"/>
          <w:sz w:val="32"/>
          <w:szCs w:val="32"/>
        </w:rPr>
        <w:t>参与</w:t>
      </w:r>
      <w:r w:rsidR="00DA7FEE" w:rsidRPr="00BE73CA">
        <w:rPr>
          <w:rFonts w:asciiTheme="minorEastAsia" w:hAnsiTheme="minorEastAsia" w:cs="仿宋" w:hint="eastAsia"/>
          <w:sz w:val="32"/>
          <w:szCs w:val="32"/>
        </w:rPr>
        <w:t>积极性。</w:t>
      </w:r>
    </w:p>
    <w:p w:rsidR="00E14BCF" w:rsidRPr="000F70E1" w:rsidRDefault="00EB6B44" w:rsidP="000578D6">
      <w:pPr>
        <w:ind w:firstLineChars="200" w:firstLine="640"/>
        <w:rPr>
          <w:rFonts w:asciiTheme="minorEastAsia" w:hAnsiTheme="minorEastAsia" w:cs="仿宋"/>
          <w:sz w:val="32"/>
          <w:szCs w:val="32"/>
        </w:rPr>
      </w:pPr>
      <w:r w:rsidRPr="00BE73CA">
        <w:rPr>
          <w:rFonts w:asciiTheme="minorEastAsia" w:hAnsiTheme="minorEastAsia" w:cs="仿宋" w:hint="eastAsia"/>
          <w:sz w:val="32"/>
          <w:szCs w:val="32"/>
        </w:rPr>
        <w:t>3、</w:t>
      </w:r>
      <w:r w:rsidRPr="000F70E1">
        <w:rPr>
          <w:rFonts w:asciiTheme="minorEastAsia" w:hAnsiTheme="minorEastAsia" w:cs="仿宋" w:hint="eastAsia"/>
          <w:sz w:val="32"/>
          <w:szCs w:val="32"/>
        </w:rPr>
        <w:t>在我院</w:t>
      </w:r>
      <w:r w:rsidR="00512C50" w:rsidRPr="000F70E1">
        <w:rPr>
          <w:rFonts w:asciiTheme="minorEastAsia" w:hAnsiTheme="minorEastAsia" w:cs="仿宋" w:hint="eastAsia"/>
          <w:sz w:val="32"/>
          <w:szCs w:val="32"/>
        </w:rPr>
        <w:t>设立法律援助工作站，</w:t>
      </w:r>
      <w:r w:rsidR="000578D6" w:rsidRPr="000F70E1">
        <w:rPr>
          <w:rFonts w:asciiTheme="minorEastAsia" w:hAnsiTheme="minorEastAsia" w:cs="仿宋" w:hint="eastAsia"/>
          <w:sz w:val="32"/>
          <w:szCs w:val="32"/>
        </w:rPr>
        <w:t>建立律师值班制度，由法律援助机构</w:t>
      </w:r>
      <w:r w:rsidR="00512C50" w:rsidRPr="000F70E1">
        <w:rPr>
          <w:rFonts w:asciiTheme="minorEastAsia" w:hAnsiTheme="minorEastAsia" w:cs="仿宋" w:hint="eastAsia"/>
          <w:sz w:val="32"/>
          <w:szCs w:val="32"/>
        </w:rPr>
        <w:t>派驻值班律师值班。法律援助机构给予值班律师适当补贴，相应费用由市财政部门保障。</w:t>
      </w:r>
    </w:p>
    <w:p w:rsidR="00B22CDA" w:rsidRPr="000F70E1" w:rsidRDefault="00B22CDA" w:rsidP="000578D6">
      <w:pPr>
        <w:ind w:firstLineChars="200" w:firstLine="640"/>
        <w:rPr>
          <w:rFonts w:asciiTheme="minorEastAsia" w:hAnsiTheme="minorEastAsia" w:cs="仿宋"/>
          <w:sz w:val="32"/>
          <w:szCs w:val="32"/>
        </w:rPr>
      </w:pPr>
      <w:r w:rsidRPr="000F70E1">
        <w:rPr>
          <w:rFonts w:asciiTheme="minorEastAsia" w:hAnsiTheme="minorEastAsia" w:cs="仿宋" w:hint="eastAsia"/>
          <w:sz w:val="32"/>
          <w:szCs w:val="32"/>
        </w:rPr>
        <w:t>4、</w:t>
      </w:r>
      <w:r w:rsidR="00B04AAB" w:rsidRPr="000F70E1">
        <w:rPr>
          <w:rFonts w:asciiTheme="minorEastAsia" w:hAnsiTheme="minorEastAsia" w:cs="仿宋" w:hint="eastAsia"/>
          <w:sz w:val="32"/>
          <w:szCs w:val="32"/>
        </w:rPr>
        <w:t>人民法院、司法行政机关和律师协会建立维护律师执业权利的快速处理机制，畅通律师维权救济渠道。人民法院监察部门负责受理，及时反馈查询、处理结果，切实提高维护律师执业权利的及时性和有效性，保障律师执业权利不受侵害。</w:t>
      </w:r>
    </w:p>
    <w:p w:rsidR="000C1D54" w:rsidRPr="00BE73CA" w:rsidRDefault="000578D6" w:rsidP="000578D6">
      <w:pPr>
        <w:ind w:left="567"/>
        <w:rPr>
          <w:rFonts w:asciiTheme="minorEastAsia" w:hAnsiTheme="minorEastAsia" w:cs="仿宋"/>
          <w:sz w:val="32"/>
          <w:szCs w:val="32"/>
        </w:rPr>
      </w:pPr>
      <w:r w:rsidRPr="00BE73CA">
        <w:rPr>
          <w:rFonts w:asciiTheme="minorEastAsia" w:hAnsiTheme="minorEastAsia" w:cs="仿宋" w:hint="eastAsia"/>
          <w:sz w:val="32"/>
          <w:szCs w:val="32"/>
        </w:rPr>
        <w:t>四、</w:t>
      </w:r>
      <w:r w:rsidR="000C1D54" w:rsidRPr="00BE73CA">
        <w:rPr>
          <w:rFonts w:asciiTheme="minorEastAsia" w:hAnsiTheme="minorEastAsia" w:cs="仿宋" w:hint="eastAsia"/>
          <w:sz w:val="32"/>
          <w:szCs w:val="32"/>
        </w:rPr>
        <w:t>部门职责</w:t>
      </w:r>
      <w:r w:rsidRPr="00BE73CA">
        <w:rPr>
          <w:rFonts w:asciiTheme="minorEastAsia" w:hAnsiTheme="minorEastAsia" w:cs="仿宋" w:hint="eastAsia"/>
          <w:sz w:val="32"/>
          <w:szCs w:val="32"/>
        </w:rPr>
        <w:t>。</w:t>
      </w:r>
    </w:p>
    <w:p w:rsidR="0069505A" w:rsidRPr="00BE73CA" w:rsidRDefault="0069505A" w:rsidP="00DA732A">
      <w:pPr>
        <w:ind w:firstLineChars="150" w:firstLine="480"/>
        <w:rPr>
          <w:rFonts w:asciiTheme="minorEastAsia" w:hAnsiTheme="minorEastAsia" w:cs="仿宋"/>
          <w:sz w:val="32"/>
          <w:szCs w:val="32"/>
        </w:rPr>
      </w:pPr>
      <w:r w:rsidRPr="00BE73CA">
        <w:rPr>
          <w:rFonts w:asciiTheme="minorEastAsia" w:hAnsiTheme="minorEastAsia" w:cs="仿宋" w:hint="eastAsia"/>
          <w:sz w:val="32"/>
          <w:szCs w:val="32"/>
        </w:rPr>
        <w:t>1、人民法院</w:t>
      </w:r>
      <w:r w:rsidR="00DA732A" w:rsidRPr="00BE73CA">
        <w:rPr>
          <w:rFonts w:asciiTheme="minorEastAsia" w:hAnsiTheme="minorEastAsia" w:cs="仿宋" w:hint="eastAsia"/>
          <w:sz w:val="32"/>
          <w:szCs w:val="32"/>
        </w:rPr>
        <w:t>依法履行职责，确保当时人的合法权利，及时履行通知职责，未履行职责导致当事人在审判期间未获得律师辩护的，依法追究相关人员责任。</w:t>
      </w:r>
      <w:r w:rsidR="00B22CDA" w:rsidRPr="00BE73CA">
        <w:rPr>
          <w:rFonts w:asciiTheme="minorEastAsia" w:hAnsiTheme="minorEastAsia" w:cs="仿宋" w:hint="eastAsia"/>
          <w:sz w:val="32"/>
          <w:szCs w:val="32"/>
        </w:rPr>
        <w:t>人民法院应当尊重律师的辩护意见，依法保障律师的知情权、申请权等职业权利，为律师履行职责提供便利</w:t>
      </w:r>
      <w:r w:rsidR="008701B0" w:rsidRPr="00BE73CA">
        <w:rPr>
          <w:rFonts w:asciiTheme="minorEastAsia" w:hAnsiTheme="minorEastAsia" w:cs="仿宋" w:hint="eastAsia"/>
          <w:sz w:val="32"/>
          <w:szCs w:val="32"/>
        </w:rPr>
        <w:t>。</w:t>
      </w:r>
    </w:p>
    <w:p w:rsidR="008701B0" w:rsidRPr="00BE73CA" w:rsidRDefault="008701B0" w:rsidP="00DA732A">
      <w:pPr>
        <w:ind w:firstLineChars="150" w:firstLine="480"/>
        <w:rPr>
          <w:rFonts w:asciiTheme="minorEastAsia" w:hAnsiTheme="minorEastAsia" w:cs="仿宋"/>
          <w:sz w:val="32"/>
          <w:szCs w:val="32"/>
        </w:rPr>
      </w:pPr>
      <w:r w:rsidRPr="00BE73CA">
        <w:rPr>
          <w:rFonts w:asciiTheme="minorEastAsia" w:hAnsiTheme="minorEastAsia" w:cs="仿宋" w:hint="eastAsia"/>
          <w:sz w:val="32"/>
          <w:szCs w:val="32"/>
        </w:rPr>
        <w:t>2、司法行政部门和律师协会对援助律师开展辩护业务</w:t>
      </w:r>
      <w:r w:rsidR="00BE73CA" w:rsidRPr="00BE73CA">
        <w:rPr>
          <w:rFonts w:asciiTheme="minorEastAsia" w:hAnsiTheme="minorEastAsia" w:cs="仿宋" w:hint="eastAsia"/>
          <w:sz w:val="32"/>
          <w:szCs w:val="32"/>
        </w:rPr>
        <w:t>、辩护内容</w:t>
      </w:r>
      <w:r w:rsidRPr="00BE73CA">
        <w:rPr>
          <w:rFonts w:asciiTheme="minorEastAsia" w:hAnsiTheme="minorEastAsia" w:cs="仿宋" w:hint="eastAsia"/>
          <w:sz w:val="32"/>
          <w:szCs w:val="32"/>
        </w:rPr>
        <w:t>进行指导监督，</w:t>
      </w:r>
      <w:r w:rsidR="00CF0FA2" w:rsidRPr="00BE73CA">
        <w:rPr>
          <w:rFonts w:asciiTheme="minorEastAsia" w:hAnsiTheme="minorEastAsia" w:cs="仿宋" w:hint="eastAsia"/>
          <w:sz w:val="32"/>
          <w:szCs w:val="32"/>
        </w:rPr>
        <w:t>并根据实际援助情况建立奖励、惩罚机制</w:t>
      </w:r>
      <w:r w:rsidR="00BE73CA" w:rsidRPr="00BE73CA">
        <w:rPr>
          <w:rFonts w:asciiTheme="minorEastAsia" w:hAnsiTheme="minorEastAsia" w:cs="仿宋" w:hint="eastAsia"/>
          <w:sz w:val="32"/>
          <w:szCs w:val="32"/>
        </w:rPr>
        <w:t>，促进律师依法履行辩护职责。</w:t>
      </w:r>
    </w:p>
    <w:p w:rsidR="00BE73CA" w:rsidRPr="00BE73CA" w:rsidRDefault="00BE73CA" w:rsidP="00BE73CA">
      <w:pPr>
        <w:rPr>
          <w:rFonts w:asciiTheme="minorEastAsia" w:hAnsiTheme="minorEastAsia" w:cs="仿宋"/>
          <w:sz w:val="32"/>
          <w:szCs w:val="32"/>
        </w:rPr>
      </w:pPr>
    </w:p>
    <w:p w:rsidR="000C1D54" w:rsidRPr="00BE73CA" w:rsidRDefault="000C1D54" w:rsidP="000C1D54">
      <w:pPr>
        <w:pStyle w:val="a5"/>
        <w:ind w:left="1360" w:firstLineChars="0" w:firstLine="0"/>
        <w:rPr>
          <w:rFonts w:asciiTheme="minorEastAsia" w:hAnsiTheme="minorEastAsia" w:cs="仿宋"/>
          <w:sz w:val="32"/>
          <w:szCs w:val="32"/>
        </w:rPr>
      </w:pPr>
    </w:p>
    <w:p w:rsidR="00BE73CA" w:rsidRPr="00BE73CA" w:rsidRDefault="00BE73CA" w:rsidP="008C7FE1">
      <w:pPr>
        <w:rPr>
          <w:rFonts w:hint="eastAsia"/>
          <w:sz w:val="32"/>
          <w:szCs w:val="32"/>
        </w:rPr>
      </w:pPr>
      <w:bookmarkStart w:id="0" w:name="_GoBack"/>
      <w:bookmarkEnd w:id="0"/>
    </w:p>
    <w:sectPr w:rsidR="00BE73CA" w:rsidRPr="00BE7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2" w:rsidRDefault="00407072" w:rsidP="00CE3E3C">
      <w:pPr>
        <w:rPr>
          <w:rFonts w:hint="eastAsia"/>
        </w:rPr>
      </w:pPr>
      <w:r>
        <w:separator/>
      </w:r>
    </w:p>
  </w:endnote>
  <w:endnote w:type="continuationSeparator" w:id="0">
    <w:p w:rsidR="00407072" w:rsidRDefault="00407072" w:rsidP="00CE3E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2" w:rsidRDefault="00407072" w:rsidP="00CE3E3C">
      <w:pPr>
        <w:rPr>
          <w:rFonts w:hint="eastAsia"/>
        </w:rPr>
      </w:pPr>
      <w:r>
        <w:separator/>
      </w:r>
    </w:p>
  </w:footnote>
  <w:footnote w:type="continuationSeparator" w:id="0">
    <w:p w:rsidR="00407072" w:rsidRDefault="00407072" w:rsidP="00CE3E3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6AC1"/>
    <w:multiLevelType w:val="hybridMultilevel"/>
    <w:tmpl w:val="741CDF54"/>
    <w:lvl w:ilvl="0" w:tplc="70C0FD3C">
      <w:start w:val="1"/>
      <w:numFmt w:val="japaneseCounting"/>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AF75F3"/>
    <w:multiLevelType w:val="hybridMultilevel"/>
    <w:tmpl w:val="DC8EED02"/>
    <w:lvl w:ilvl="0" w:tplc="84BE128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D0"/>
    <w:rsid w:val="00007317"/>
    <w:rsid w:val="000578D6"/>
    <w:rsid w:val="00064846"/>
    <w:rsid w:val="000C1D54"/>
    <w:rsid w:val="000F70E1"/>
    <w:rsid w:val="00152C11"/>
    <w:rsid w:val="001D7D35"/>
    <w:rsid w:val="00202D5E"/>
    <w:rsid w:val="002653D6"/>
    <w:rsid w:val="002746BC"/>
    <w:rsid w:val="0027631D"/>
    <w:rsid w:val="002E0F04"/>
    <w:rsid w:val="003150AC"/>
    <w:rsid w:val="00337244"/>
    <w:rsid w:val="003B0ACD"/>
    <w:rsid w:val="003B4FDA"/>
    <w:rsid w:val="003D7559"/>
    <w:rsid w:val="003D7E06"/>
    <w:rsid w:val="00407072"/>
    <w:rsid w:val="0049169C"/>
    <w:rsid w:val="00512C50"/>
    <w:rsid w:val="00516199"/>
    <w:rsid w:val="005220E7"/>
    <w:rsid w:val="00601374"/>
    <w:rsid w:val="006343AF"/>
    <w:rsid w:val="00650C23"/>
    <w:rsid w:val="00675E08"/>
    <w:rsid w:val="00681D8B"/>
    <w:rsid w:val="0069505A"/>
    <w:rsid w:val="006D47F3"/>
    <w:rsid w:val="008701B0"/>
    <w:rsid w:val="00872ED0"/>
    <w:rsid w:val="008C7FE1"/>
    <w:rsid w:val="008F2DA6"/>
    <w:rsid w:val="00916225"/>
    <w:rsid w:val="009A51F7"/>
    <w:rsid w:val="009C5461"/>
    <w:rsid w:val="00A53983"/>
    <w:rsid w:val="00AD3E49"/>
    <w:rsid w:val="00AE33F9"/>
    <w:rsid w:val="00B04AAB"/>
    <w:rsid w:val="00B0646D"/>
    <w:rsid w:val="00B22CDA"/>
    <w:rsid w:val="00BD74C9"/>
    <w:rsid w:val="00BE73CA"/>
    <w:rsid w:val="00C5048C"/>
    <w:rsid w:val="00CE3E3C"/>
    <w:rsid w:val="00CF0FA2"/>
    <w:rsid w:val="00D17623"/>
    <w:rsid w:val="00D31419"/>
    <w:rsid w:val="00D6169E"/>
    <w:rsid w:val="00D71E54"/>
    <w:rsid w:val="00D854A1"/>
    <w:rsid w:val="00DA732A"/>
    <w:rsid w:val="00DA7FEE"/>
    <w:rsid w:val="00E14BCF"/>
    <w:rsid w:val="00EB6B44"/>
    <w:rsid w:val="00EC169A"/>
    <w:rsid w:val="00ED5E05"/>
    <w:rsid w:val="00F75AAC"/>
    <w:rsid w:val="00FA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E3C"/>
    <w:rPr>
      <w:sz w:val="18"/>
      <w:szCs w:val="18"/>
    </w:rPr>
  </w:style>
  <w:style w:type="paragraph" w:styleId="a4">
    <w:name w:val="footer"/>
    <w:basedOn w:val="a"/>
    <w:link w:val="Char0"/>
    <w:uiPriority w:val="99"/>
    <w:unhideWhenUsed/>
    <w:rsid w:val="00CE3E3C"/>
    <w:pPr>
      <w:tabs>
        <w:tab w:val="center" w:pos="4153"/>
        <w:tab w:val="right" w:pos="8306"/>
      </w:tabs>
      <w:snapToGrid w:val="0"/>
      <w:jc w:val="left"/>
    </w:pPr>
    <w:rPr>
      <w:sz w:val="18"/>
      <w:szCs w:val="18"/>
    </w:rPr>
  </w:style>
  <w:style w:type="character" w:customStyle="1" w:styleId="Char0">
    <w:name w:val="页脚 Char"/>
    <w:basedOn w:val="a0"/>
    <w:link w:val="a4"/>
    <w:uiPriority w:val="99"/>
    <w:rsid w:val="00CE3E3C"/>
    <w:rPr>
      <w:sz w:val="18"/>
      <w:szCs w:val="18"/>
    </w:rPr>
  </w:style>
  <w:style w:type="paragraph" w:styleId="a5">
    <w:name w:val="List Paragraph"/>
    <w:basedOn w:val="a"/>
    <w:uiPriority w:val="34"/>
    <w:qFormat/>
    <w:rsid w:val="001D7D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E3C"/>
    <w:rPr>
      <w:sz w:val="18"/>
      <w:szCs w:val="18"/>
    </w:rPr>
  </w:style>
  <w:style w:type="paragraph" w:styleId="a4">
    <w:name w:val="footer"/>
    <w:basedOn w:val="a"/>
    <w:link w:val="Char0"/>
    <w:uiPriority w:val="99"/>
    <w:unhideWhenUsed/>
    <w:rsid w:val="00CE3E3C"/>
    <w:pPr>
      <w:tabs>
        <w:tab w:val="center" w:pos="4153"/>
        <w:tab w:val="right" w:pos="8306"/>
      </w:tabs>
      <w:snapToGrid w:val="0"/>
      <w:jc w:val="left"/>
    </w:pPr>
    <w:rPr>
      <w:sz w:val="18"/>
      <w:szCs w:val="18"/>
    </w:rPr>
  </w:style>
  <w:style w:type="character" w:customStyle="1" w:styleId="Char0">
    <w:name w:val="页脚 Char"/>
    <w:basedOn w:val="a0"/>
    <w:link w:val="a4"/>
    <w:uiPriority w:val="99"/>
    <w:rsid w:val="00CE3E3C"/>
    <w:rPr>
      <w:sz w:val="18"/>
      <w:szCs w:val="18"/>
    </w:rPr>
  </w:style>
  <w:style w:type="paragraph" w:styleId="a5">
    <w:name w:val="List Paragraph"/>
    <w:basedOn w:val="a"/>
    <w:uiPriority w:val="34"/>
    <w:qFormat/>
    <w:rsid w:val="001D7D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204</Words>
  <Characters>1168</Characters>
  <Application>Microsoft Office Word</Application>
  <DocSecurity>0</DocSecurity>
  <Lines>9</Lines>
  <Paragraphs>2</Paragraphs>
  <ScaleCrop>false</ScaleCrop>
  <Company>China</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冯亮</cp:lastModifiedBy>
  <cp:revision>6</cp:revision>
  <dcterms:created xsi:type="dcterms:W3CDTF">2019-04-24T07:07:00Z</dcterms:created>
  <dcterms:modified xsi:type="dcterms:W3CDTF">2019-11-22T03:09:00Z</dcterms:modified>
</cp:coreProperties>
</file>