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000000"/>
          <w:spacing w:val="0"/>
          <w:kern w:val="0"/>
          <w:sz w:val="32"/>
          <w:szCs w:val="32"/>
          <w:shd w:val="clear" w:fill="FFFFFF"/>
          <w:lang w:val="en-US" w:eastAsia="zh-CN" w:bidi="ar"/>
        </w:rPr>
      </w:pPr>
    </w:p>
    <w:p>
      <w:pPr>
        <w:pStyle w:val="3"/>
        <w:keepNext w:val="0"/>
        <w:keepLines w:val="0"/>
        <w:widowControl/>
        <w:suppressLineNumbers w:val="0"/>
        <w:ind w:left="0" w:firstLine="0"/>
        <w:jc w:val="center"/>
      </w:pPr>
      <w:r>
        <w:rPr>
          <w:rStyle w:val="6"/>
          <w:b/>
          <w:color w:val="000000"/>
          <w:sz w:val="44"/>
          <w:szCs w:val="44"/>
          <w:shd w:val="clear" w:fill="FFFFFF"/>
        </w:rPr>
        <w:t>司法辅助工作情况分析报告</w:t>
      </w:r>
    </w:p>
    <w:p>
      <w:pPr>
        <w:pStyle w:val="3"/>
        <w:keepNext w:val="0"/>
        <w:keepLines w:val="0"/>
        <w:widowControl/>
        <w:suppressLineNumbers w:val="0"/>
        <w:ind w:left="0" w:firstLine="420"/>
      </w:pPr>
      <w:r>
        <w:rPr>
          <w:sz w:val="32"/>
          <w:szCs w:val="32"/>
        </w:rPr>
        <w:t>我院司法辅助办公室主要是协助上级法院对司法辅助案件的材料进行流转，对申请鉴定、评估的案件材料进行初审，组织当事人前往四平市中级人民法院进行鉴定、评估机构的抽取，对部分案件的现场及鉴定物进行勘查，对鉴定材料进行移送。201</w:t>
      </w:r>
      <w:r>
        <w:rPr>
          <w:rFonts w:hint="eastAsia"/>
          <w:sz w:val="32"/>
          <w:szCs w:val="32"/>
          <w:lang w:val="en-US" w:eastAsia="zh-CN"/>
        </w:rPr>
        <w:t>9</w:t>
      </w:r>
      <w:r>
        <w:rPr>
          <w:sz w:val="32"/>
          <w:szCs w:val="32"/>
        </w:rPr>
        <w:t>年截至11月</w:t>
      </w:r>
      <w:r>
        <w:rPr>
          <w:rFonts w:hint="eastAsia"/>
          <w:sz w:val="32"/>
          <w:szCs w:val="32"/>
          <w:lang w:val="en-US" w:eastAsia="zh-CN"/>
        </w:rPr>
        <w:t>20</w:t>
      </w:r>
      <w:r>
        <w:rPr>
          <w:sz w:val="32"/>
          <w:szCs w:val="32"/>
        </w:rPr>
        <w:t>日我室共收案</w:t>
      </w:r>
      <w:r>
        <w:rPr>
          <w:rFonts w:hint="eastAsia"/>
          <w:sz w:val="32"/>
          <w:szCs w:val="32"/>
          <w:lang w:val="en-US" w:eastAsia="zh-CN"/>
        </w:rPr>
        <w:t>291</w:t>
      </w:r>
      <w:r>
        <w:rPr>
          <w:sz w:val="32"/>
          <w:szCs w:val="32"/>
        </w:rPr>
        <w:t>件，其中法医文检案件</w:t>
      </w:r>
      <w:r>
        <w:rPr>
          <w:rFonts w:hint="eastAsia"/>
          <w:sz w:val="32"/>
          <w:szCs w:val="32"/>
          <w:lang w:val="en-US" w:eastAsia="zh-CN"/>
        </w:rPr>
        <w:t>167</w:t>
      </w:r>
      <w:r>
        <w:rPr>
          <w:sz w:val="32"/>
          <w:szCs w:val="32"/>
        </w:rPr>
        <w:t>件；各类综合鉴定、评估、拍卖案件</w:t>
      </w:r>
      <w:r>
        <w:rPr>
          <w:rFonts w:hint="eastAsia"/>
          <w:sz w:val="32"/>
          <w:szCs w:val="32"/>
          <w:lang w:val="en-US" w:eastAsia="zh-CN"/>
        </w:rPr>
        <w:t>124</w:t>
      </w:r>
      <w:bookmarkStart w:id="0" w:name="_GoBack"/>
      <w:bookmarkEnd w:id="0"/>
      <w:r>
        <w:rPr>
          <w:sz w:val="32"/>
          <w:szCs w:val="32"/>
        </w:rPr>
        <w:t>件。</w:t>
      </w:r>
    </w:p>
    <w:p>
      <w:pPr>
        <w:pStyle w:val="3"/>
        <w:keepNext w:val="0"/>
        <w:keepLines w:val="0"/>
        <w:widowControl/>
        <w:suppressLineNumbers w:val="0"/>
        <w:ind w:left="0" w:firstLine="420"/>
      </w:pPr>
      <w:r>
        <w:rPr>
          <w:color w:val="000000"/>
          <w:sz w:val="30"/>
          <w:szCs w:val="30"/>
          <w:shd w:val="clear" w:fill="FFFFFF"/>
        </w:rPr>
        <w:t>司法辅助是一项诸多门类的复杂技术工程,包括测绘、保险公估、资产评估、工程造价、审计、法医鉴定等。司法辅助案件是由审判庭或执行局审判人员直接委托本庭进行。司法技术辅助工作业务多，范围广，出外勤频繁，工作量大是对外委托鉴定的特点。既有办公室的大量鉴定材料、法律文书，外出委托、组织勘察现场、组织听证会、提取鉴定证据材料等，</w:t>
      </w:r>
      <w:r>
        <w:rPr>
          <w:sz w:val="30"/>
          <w:szCs w:val="30"/>
        </w:rPr>
        <w:t>审判工作和执行工作提供了较好的服务。</w:t>
      </w:r>
      <w:r>
        <w:rPr>
          <w:color w:val="000000"/>
          <w:sz w:val="30"/>
          <w:szCs w:val="30"/>
          <w:shd w:val="clear" w:fill="FFFFFF"/>
        </w:rPr>
        <w:t>司法技术人员的责任和工作任务十分艰巨。就测绘、保险公估、资产评估、工程造价、审计、拍卖等司法鉴定而言,技术咨询、技术审核,技术服务及对外委托司法鉴定及监督管理,已成为法院司法技术人员的重点工作内容。</w:t>
      </w:r>
      <w:r>
        <w:rPr>
          <w:sz w:val="30"/>
          <w:szCs w:val="30"/>
        </w:rPr>
        <w:t>充分发挥了司法辅助保障作用，</w:t>
      </w:r>
      <w:r>
        <w:rPr>
          <w:color w:val="000000"/>
          <w:sz w:val="30"/>
          <w:szCs w:val="30"/>
          <w:shd w:val="clear" w:fill="FFFFFF"/>
        </w:rPr>
        <w:t>但从吉林省高级人民法院目前现有的社会司法鉴定机构的资质、专业水平、专业技术人员的配置以及鉴定机构的名册情况来看,</w:t>
      </w:r>
      <w:r>
        <w:rPr>
          <w:sz w:val="30"/>
          <w:szCs w:val="30"/>
        </w:rPr>
        <w:t>社会鉴定机构在司法鉴定工作存在着社会鉴定机构较少、管理失范、鉴定质量不高；鉴定时间难以确定，鉴定机构没有级别区分，体系较为繁杂紊乱；鉴定费用偏高，不透明，增加诉讼成本等一些在实践中难以解决的问题。2018年度收案数量明显增加，时间紧、任务急。且办案过程难度明显增大，当事人不配合的情况较多，大大增加了现场勘查的难度，很多时候只能利用午休，下班时间进行现场勘查，以避免标地处无法进入的情况。现场勘查过程中经常遇到情绪波动较大的当事人，我们都能耐心的予以说服教育。无论刮风下雨、雷鸣电闪，坚持现场勘查。我们一定要秉承吃苦耐劳、直面困难、乐观积极的工作精神，用我们的汗水和劳动积极辅助各庭室工作。切实强化大局意识，廉洁意识，司法为民。</w:t>
      </w:r>
    </w:p>
    <w:p>
      <w:pPr>
        <w:pStyle w:val="3"/>
        <w:keepNext w:val="0"/>
        <w:keepLines w:val="0"/>
        <w:widowControl/>
        <w:suppressLineNumbers w:val="0"/>
        <w:ind w:left="0" w:firstLine="42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E6F01"/>
    <w:rsid w:val="1BFE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2019-11-22T06:01:00Z</dcterms:created>
  <dc:creator>Administrator</dc:creator>
  <cp:lastModifiedBy>Administrator</cp:lastModifiedBy>
  <dcterms:modified xsi:type="dcterms:W3CDTF">2019-11-25T01:31:37Z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